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Выступление  </w:t>
      </w:r>
      <w:r w:rsidRPr="00C044B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Влащенко Л.Ю.,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учителя русского языка и литературы, руководителя ШМО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Функциональная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грамотность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это способность человека свободно использовать навыки и умения чтения и письма для получения информации из текста, то есть для его понимания, компрессии, трансформации и для передачи такой информации в реальном общении.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Формирование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функциональной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грамотности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уроках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русского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языка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подразумевает развитие следующих компетенций: - коммуникативной компетенции, которая предполагает свободное владение всеми видами речевой деятельности; способность адекватно понимать чужую устную и письменную речь; самостоятельно выражать свои мысли в устной и письменной речи.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функциональной грамотности – это непростой процесс, который требует от учителя использования современных форм и методов обучения. Применяя эти формы и методы, мы сможем воспитать инициативную, самостоятельно, творчески мыслящую личность.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Хочу поделиться некоторыми формами и методами, которые я применяю для формирования функциональной грамотности учащихся на уроках русского языка и литературы. Для этого предлагаю обратиться к технологии развития критического мышления через чтение и письмо, т.к. эта технология как нельзя лучше соответствует нашим целям.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Технология РКМЧП позволяет решать следующие  задачи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: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      образовательной мотивации: повышения интереса к процессу обучения и активного восприятия учебного материала;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культуры письма: формирования навыков написания текстов различных жанров;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информационной грамотности: развития способности к самостоятельной аналитической и оценочной работе с информацией любой сложности;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социальной компетентности: формирования коммуникативных навыков и ответственности за знание.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Основная идея технологии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создать такую атмосферу чтения, при которой учащиеся совместно с учителем активно работают, сознательно размышляют, отслеживают, подтверждают, опровергают или расширяют знания.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Так, например, это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прием «ИНСЕРТ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»- чтение с пометками: ученикам дается текст (текст может быть научного или публицистического стиля речи). Читая, учащиеся ставят на полях значки: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"?" - непонятно,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"+"-  согласен,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"-" - вызывает сомнение,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"!" - это главное, это удивило.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Далее идёт обсуждение прочитанного, на основе чего учитель формирует дальнейшую работу, например, углубиться в "непонятное" и вызвать детей на формулирование темы урока, объяснения нового материала, или акцентировать внимание на том, что "вызывает сомнение"  - это готовая проблемная ситуация, которая требует обсуждения. Или использовать фазу "это удивило" и дальше дать ряд упражнения на нужную вам тему ( например, дан текст по причастию, детей удивило, что ЖАРЕНАЯ КАРТОШКА  пишется с -Н- , а ЖАРЕННАЯ В МАСЛЕ КАРТОШКА  - с -НН- , сделали на этом акцент - пошла отработка правил правописания -Н-НН- в отглагольных прилагательных и причастиях).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этом приёме могут быть и другие маркеры :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“V” ЗНАЛ, “+” УЗНАЛ, “-” ВЫЗЫВАЕТ СОМНЕНИЕ, “?” ХОЧУ УЗНАТЬ.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Вот фаза ХОЧУ УЗНАТЬ провоцирует другой приём - толстые и тонкие вопросы.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Прием «ТОЛСТЫЕ И ТОНКИЕ ВОПРОСЫ»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Толстые и тонкие вопросы» — это способ организации взаимоопроса учащихся по тексту, при котором «тонкий» вопрос предполагает репродуктивный однозначный ответ (чаще это «да» или «нет»), а «толстый» (проблемный) требует развёрнутого ответа, рациональных рассуждений, поиска дополнительных знаний и анализа информации.</w:t>
      </w:r>
    </w:p>
    <w:p w:rsidR="00C044BC" w:rsidRDefault="00C044BC" w:rsidP="00C044B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Таблица вопросов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Тонкие вопросы                                                        Толстые вопросы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кто...                                                          дайте объяснение, почему...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что...                                                            почему вы думаете…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когда...                                                        почему вы считаете…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может...                                                       в чем разница…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 будет...                                                    предположите, что будет, если…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мог ли...                                                          что, если…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как звали...                                     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было ли...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согласны ли вы...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 верно...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Приём направлен на реализацию сразу трёх целей, которые ставятся на любом уроке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обучает ребёнка на практике применять новые знания и соотносить их с уже полученными;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отрабатывает умение формулировать вопросы; отвечать на них полно и коротко, строить сложные высказывания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воспитывает уважение к различным мнениям и взглядам на одну и ту же проблему.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Прием «КЛАСТЕР»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«Кластер» - информация, касающаяся какого – либо понятия, явления, события, описанного в тексте, систематизируется в  виде кластеров (гроздьев).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 центре находится ключевое понятие. Последующие ассоциации обучающиеся логически связывают с ключевым понятием. В результате получается подобие опорного конспекта по изучаемой теме.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Приём кластеров («гроздья») может применяться на стадии вызова для систематизации имеющейся информации. На стадии осмысления кластер позволяет фиксировать фрагменты новой информации. На стадии рефлексии понятия группируются и между ними устанавливаются логические связи.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Этапы работы над кластером: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В начале, посередине чистого листа (классной доски), написать ключевое слово или предложение, которое является «сердцем» темы.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Вокруг «накидать» слова или предложения, выражающие идеи, факты, образы, подходящие для данной темы. (Модель «планеты и ее спутники»).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По мере записи, появившиеся слова соединяются прямыми линиями с ключевым понятием. У каждого из «спутников» в свою очередь тоже появляются «спутники», устанавливаются новые логические связи.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 итоге получается структура, которая графически отображает наши размышления, определяет информационное поле данной теме.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Прием «СИНКВЕЙ И ДИАМАНТА»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применяются на стадии рефлексии, помогают обобщить изученный или прочитанный материал, сделать выводы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Синквей: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u w:val="single"/>
          <w:lang w:eastAsia="ru-RU"/>
        </w:rPr>
        <w:t>1 строка - Существительное 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тема синквейна (объект).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 </w:t>
      </w:r>
      <w:r>
        <w:rPr>
          <w:rFonts w:ascii="Arial" w:eastAsia="Times New Roman" w:hAnsi="Arial" w:cs="Arial"/>
          <w:i/>
          <w:iCs/>
          <w:color w:val="000000"/>
          <w:sz w:val="21"/>
          <w:szCs w:val="21"/>
          <w:u w:val="single"/>
          <w:lang w:eastAsia="ru-RU"/>
        </w:rPr>
        <w:t>2 строка - 2 прилагательных 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описывающие признаки и свойства объекта.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u w:val="single"/>
          <w:lang w:eastAsia="ru-RU"/>
        </w:rPr>
        <w:t>3 строка - 3 глагола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 действия, совершаемые объектом.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u w:val="single"/>
          <w:lang w:eastAsia="ru-RU"/>
        </w:rPr>
        <w:t>4 строка - Предложение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– отношение автора  к объекту.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u w:val="single"/>
          <w:lang w:eastAsia="ru-RU"/>
        </w:rPr>
        <w:t>5 строка - Синоним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 первой строчке – суть объекта.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Лексика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Однозначные, многозначные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Объясняет, заменяет, использует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Словарный состав языка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 Слово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 "Кавказский пленник"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Кавказ, война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Интересный, поучительный, актуальный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Трусость – самый страшный порок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 рассказ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ДИАМАНТА -  семистрочное «стихотворение» по определенной схеме: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1.Одно слово (тема; имя существительное; имя/фамилия героя).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2.Два слова (определение; прилагательные).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3.Три слова (действие; причастия).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4.Четыре слова (ассоциация к первой строке; существительные).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5.Три слова (действие, связанное с темой последней строки; причастия).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6.Два слова (определение, связанное с темой последней строки; прилагательные).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7.Одно слово (тема, противоположная теме первой строки; существительное).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 Жилин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Благородный, смелый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Борется, спасает, не сдается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Сильная воля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Безумству храбрых поем мы песню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Трусит, не надеется, не борется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Слабый, инертный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   Костылин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Прием «ТЕЛЕГРАММА или СМС» - 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тоже больше подходит к стадии рефлексии - ученику предлагается кратко написать самое важное, что уяснил из прочитанного текста, из урока, из услышанного материала. Можно усложнить задачу: добавить в СМС или телеграмму пожелания соседу по парте,  пожелание герою произведения, лирическому герою стихотворения. Написать пожелание себе с точки зрения изученного на уроке и т.д.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Например, </w:t>
      </w:r>
      <w:r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телеграмма Ивана Васильевича с бала/ или после бала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(рассказ «После бала». Л.Н.Толстой)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Нахожусь на балу. Счастлив! Всех люблю! Варенька великолепна. Очарован ею! Женюсь! / Я в шоке от увиденного! Какая жестокость! Разочарован. Больше не хочу учиться военной школе. Жениться не могу…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СМС с урока.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Изучаю сложноподчиненные предложения. Есть главное и придаточное. Надо задать вопрос, иногда сложно. Изъяснительное похоже на дополнение.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Приём «Письмо с дырками (пробелами)».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формирования </w:t>
      </w: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читательского умения интегрировать и интерпретировать сообщения текста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рекомендуется этот приём. Он подойдёт в качестве проверки усвоенных ранее знаний и для работы с параграфом при изучении нового материала.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Знакомство с порядком морфологического разбора имени существительного. Составление рассказа о существительном по опорным словам. (6 класс)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1) Имя существительное обозначает…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Отвечает на вопросы…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Начальная форма имени существительного - … падеж…числа.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2) Имена существительные имеют следующие постоянные признаки: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 </w:t>
      </w: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или ….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 </w:t>
      </w: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или …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Относятся к … или …, или … роду, к … , или … , или ….. склонению.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Имена существительные имеют следующие непостоянные признаки:….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Существительные изменяются по … и … 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3) В предложении имя существительное может быть как …, … , … , … , … 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Имя существительное не является членом предложения, если… 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Прием «Верите ли вы, что…»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Формируем умения: связывать разрозненные факты в единую картину; систематизировать уже имеющуюся информацию. Этот прием может стать нетрадиционным началом урока и в то же время способствовать вдумчивой работе с текстом, критически воспринимать информацию, делать выводы о точности и ценности информации. Учащимся предлагаются утверждения,  с которыми они работают дважды: до чтения текста параграфа учебника и после знакомства с ним. Полученные результаты обсуждаются.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Используется, например, при знакомстве с причастием (6 класс):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lastRenderedPageBreak/>
        <w:t>Причастие - это самостоятельная часть речи.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Причастия совмещают в себе признаки глагола и прилагательного.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Причастия бывают 1 и 2 спряжения.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Причастия бывают совершенного и несовершенного вида.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Причастия могут быть действительными и страдающими.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Действительные причастия могут иметь краткую форму.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Причастие с зависимым словом называется причастным оборотом.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Приемы активизации ранее полученных знаний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Прием «Ассоциация»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Описание: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 теме или конкретному понятию урока нужно выписать в столбик слова-ассоциации. Выход будет следующим: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если ряд получился сравнительно правильным и достаточным, дать задание составить определение, используя записанные слова; затем выслушать, сравнить со словарным вариантом, можно добавить новые слова в ассоциативный ряд;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sym w:font="Symbol" w:char="00B7"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оставить запись на доске, объяснить новую тему, в конце урока вернуться, что-либо добавить или стереть.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Пример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Тема «Частица как часть речи» (7 класс).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Ассоциации: служебная часть речи, смысловые оттенки, чувства, эмоции, формы слов.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Выводится определение: частица – это часть речи, которая служит для выражения смысловых оттенков слов и целых высказываний или для образования форм слов.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Происходит вызов уже имеющихся знаний по изучаемому вопросу, мотивация для дальнейшей работы.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Приём “Шаг за шагом”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Описание: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приём интерактивного обучения. Используется для активизации полученных ранее знаний.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Ученики, шагая к доске, на каждый шаг называют термин, понятие, явление и т.д. из изученного ранее материала.</w:t>
      </w:r>
    </w:p>
    <w:p w:rsidR="00C044BC" w:rsidRDefault="00C044BC" w:rsidP="00C044B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Приём «Входной билет». Чтобы пройти в класс и сесть на своё место, предлагается вытянуть «билет» и ответить на предложенные в нём вопросы по материалу прошлого урока (изученному материалу по теме)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Приём «Опорный конспект» или «Конкурс шпаргалок»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формирования </w:t>
      </w: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читательского умения находить и извлекать информацию из текста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предлагаем задания, в которых требуется работать с графической информацией: извлекать информацию, ориентируясь на слова (подписи под рисунками, названия столбиков диаграммы, название таблиц, схем); понимать язык графика, схемы, диаграммы.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Технология приема: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Составить опорный конспект по изучаемой теме и «озвучить» его.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Приём «Корзина» идей, понятий…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Описание: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Это прием организации индивидуальной и групповой работы учащихся на начальной стадии урока, когда идет актуализация имеющегося у них опыта и знаний, он позволяет выяснить все, что знают или думают ученики по обсуждаемой теме урока. На доске - корзина, в которой условно будет собрано все то, что все ученики вместе знают об изучаемой теме.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Обмен информацией проводится по следующей процедуре: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1. Задается прямой вопрос о том, что известно ученикам по той или иной проблеме.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Сначала каждый ученик вспоминает и записывает в тетради все, что знает по той или иной проблеме (1-2 минуты).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Все ошибки исправляются далее, по мере освоения новой информации.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(Например. Учитель ставит перед детьми проблему:- Напишите за 1 минуту, что вам известно о подлежащем. Затем после чтения материала параграфа узнают что-то новое и добавляют)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   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Приём «Лови ошибку»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Описание: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универсальный приём, активизирующий внимание учащихся.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Формирует: умение анализировать информацию; умение применять знания в нестандартной ситуации; умение критически оценивать полученную информацию.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Учитель предлагает учащимся информацию (на карточках или на экране), содержащую неизвестное количество ошибок. Учащиеся ищут ошибку группой или индивидуально и записывают или читают в исправленном виде.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Прием «Мозаика». «Перепутанный текст»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Сложение целого текста из частей. Эффективен при изучении, например,  в Текст разделяется на части (предложения, абзацы).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Ученикам предлагается собрать текст из разрозненных частей, разложив их в правильной последовательности. В качестве варианта выполнения задания ученики могут предложить несколько различных путей последовательного соединения.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Приём творческих работ (сочинение-рассуждение, сочинение-миниатюра, сочинение-рассказ, сочинение-описание, написание диктантов) – всё это также способствует развитию функциональной грамотности.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 процессе формирования функциональной грамотностибольшое значение имеют комплексная работа с текстом, лингвистический анализ текста, работа с текстами-миниатюрами, сравнение двух текстов и другие виды работ с текстами, которые при этом являются наиболее  результативными формами организации работы на уроке русского языка.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Таким образом, уроки русского языка и литературы содействуют развитию функциональной грамотности у обучающихся путём: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формирования знаний о правилах, нормах чтения, письма, общения, создания текста; развития умения видеть орфографическую или пунктуационную задачу и решать её при помощи правил или обращения к учебнику или справочнику; создания ситуаций свободного использования освоенных навыков чтения и письма для понимания и преобразования текста; развития универсальных способов деятельности – различных аналитических умений;создания ситуаций формирования опыта решения функциональных проблем;  адекватно использовать речевые средства для решения различных коммуникативных задач.</w:t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44BC" w:rsidRDefault="00C044BC" w:rsidP="00C044B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44BC" w:rsidRDefault="00C044BC" w:rsidP="00C044BC"/>
    <w:p w:rsidR="00422E8D" w:rsidRDefault="00422E8D"/>
    <w:sectPr w:rsidR="00422E8D" w:rsidSect="00422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B3282"/>
    <w:multiLevelType w:val="multilevel"/>
    <w:tmpl w:val="BA04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044BC"/>
    <w:rsid w:val="00422E8D"/>
    <w:rsid w:val="00C04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2182</Words>
  <Characters>12439</Characters>
  <Application>Microsoft Office Word</Application>
  <DocSecurity>0</DocSecurity>
  <Lines>103</Lines>
  <Paragraphs>29</Paragraphs>
  <ScaleCrop>false</ScaleCrop>
  <Company/>
  <LinksUpToDate>false</LinksUpToDate>
  <CharactersWithSpaces>14592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</dc:creator>
  <cp:keywords/>
  <dc:description/>
  <cp:lastModifiedBy>2020</cp:lastModifiedBy>
  <cp:revision>3</cp:revision>
  <dcterms:created xsi:type="dcterms:W3CDTF">2022-04-13T12:28:00Z</dcterms:created>
  <dcterms:modified xsi:type="dcterms:W3CDTF">2022-04-13T12:32:00Z</dcterms:modified>
</cp:coreProperties>
</file>